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A11B7" w:rsidRPr="009F541B" w:rsidRDefault="003A11B7" w:rsidP="003A11B7">
      <w:pPr>
        <w:pStyle w:val="a5"/>
        <w:spacing w:line="360" w:lineRule="auto"/>
        <w:rPr>
          <w:caps/>
          <w:sz w:val="24"/>
          <w:szCs w:val="24"/>
        </w:rPr>
      </w:pPr>
      <w:r w:rsidRPr="009F541B">
        <w:rPr>
          <w:caps/>
          <w:sz w:val="24"/>
          <w:szCs w:val="24"/>
        </w:rPr>
        <w:t>Ишлаб</w:t>
      </w:r>
      <w:r>
        <w:rPr>
          <w:caps/>
          <w:sz w:val="24"/>
          <w:szCs w:val="24"/>
          <w:lang w:val="en-US"/>
        </w:rPr>
        <w:t xml:space="preserve"> </w:t>
      </w:r>
      <w:bookmarkStart w:id="0" w:name="_GoBack"/>
      <w:bookmarkEnd w:id="0"/>
      <w:r w:rsidRPr="009F541B">
        <w:rPr>
          <w:caps/>
          <w:sz w:val="24"/>
          <w:szCs w:val="24"/>
        </w:rPr>
        <w:t>чикариш харажатлари ва махсулот таннархи.</w:t>
      </w:r>
    </w:p>
    <w:p w:rsidR="003A11B7" w:rsidRDefault="003A11B7" w:rsidP="003A11B7">
      <w:pPr>
        <w:spacing w:line="360" w:lineRule="auto"/>
        <w:jc w:val="center"/>
        <w:rPr>
          <w:b/>
          <w:sz w:val="24"/>
          <w:szCs w:val="24"/>
        </w:rPr>
      </w:pPr>
    </w:p>
    <w:p w:rsidR="003A11B7" w:rsidRPr="008540E0" w:rsidRDefault="003A11B7" w:rsidP="003A11B7">
      <w:pPr>
        <w:spacing w:line="360" w:lineRule="auto"/>
        <w:jc w:val="center"/>
        <w:rPr>
          <w:b/>
          <w:sz w:val="24"/>
          <w:szCs w:val="24"/>
        </w:rPr>
      </w:pPr>
      <w:r w:rsidRPr="008540E0">
        <w:rPr>
          <w:b/>
          <w:sz w:val="24"/>
          <w:szCs w:val="24"/>
        </w:rPr>
        <w:t>Режа:</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1. Махсулот таннархининг мохияти ва уни камайтишнинг ахамияти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 Таннарх курсаткичлари ва уларни синфлаш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p>
    <w:p w:rsidR="003A11B7" w:rsidRPr="008540E0" w:rsidRDefault="003A11B7" w:rsidP="003A11B7">
      <w:pPr>
        <w:spacing w:line="360" w:lineRule="auto"/>
        <w:jc w:val="center"/>
        <w:rPr>
          <w:b/>
          <w:sz w:val="24"/>
          <w:szCs w:val="24"/>
        </w:rPr>
      </w:pPr>
      <w:r w:rsidRPr="008540E0">
        <w:rPr>
          <w:b/>
          <w:sz w:val="24"/>
          <w:szCs w:val="24"/>
        </w:rPr>
        <w:t>Адабиётлар руйхати:</w:t>
      </w:r>
    </w:p>
    <w:p w:rsidR="003A11B7" w:rsidRPr="008540E0" w:rsidRDefault="003A11B7" w:rsidP="003A11B7">
      <w:pPr>
        <w:numPr>
          <w:ilvl w:val="0"/>
          <w:numId w:val="2"/>
        </w:numPr>
        <w:spacing w:line="360" w:lineRule="auto"/>
        <w:jc w:val="both"/>
        <w:rPr>
          <w:sz w:val="24"/>
          <w:szCs w:val="24"/>
        </w:rPr>
      </w:pPr>
      <w:r w:rsidRPr="008540E0">
        <w:rPr>
          <w:sz w:val="24"/>
          <w:szCs w:val="24"/>
        </w:rPr>
        <w:t>Экономика предприятия и отрасли промышленност. Серия «Учебники, учеб.пособия» 3-е изд. «Феникс» Ростов-На-Дану 1999.</w:t>
      </w:r>
    </w:p>
    <w:p w:rsidR="003A11B7" w:rsidRPr="008540E0" w:rsidRDefault="003A11B7" w:rsidP="003A11B7">
      <w:pPr>
        <w:numPr>
          <w:ilvl w:val="0"/>
          <w:numId w:val="2"/>
        </w:numPr>
        <w:spacing w:line="360" w:lineRule="auto"/>
        <w:jc w:val="both"/>
        <w:rPr>
          <w:sz w:val="24"/>
          <w:szCs w:val="24"/>
        </w:rPr>
      </w:pPr>
      <w:r w:rsidRPr="008540E0">
        <w:rPr>
          <w:sz w:val="24"/>
          <w:szCs w:val="24"/>
        </w:rPr>
        <w:t>Грузинов В.П., Грибов В.Д. Экономика предприятия. Учебник пособия, 2-е издание, доп-М.: Финансы и статистика, 2002 г.</w:t>
      </w:r>
    </w:p>
    <w:p w:rsidR="003A11B7" w:rsidRPr="008540E0" w:rsidRDefault="003A11B7" w:rsidP="003A11B7">
      <w:pPr>
        <w:numPr>
          <w:ilvl w:val="0"/>
          <w:numId w:val="2"/>
        </w:numPr>
        <w:spacing w:line="360" w:lineRule="auto"/>
        <w:jc w:val="both"/>
        <w:rPr>
          <w:sz w:val="24"/>
          <w:szCs w:val="24"/>
        </w:rPr>
      </w:pPr>
      <w:r w:rsidRPr="008540E0">
        <w:rPr>
          <w:sz w:val="24"/>
          <w:szCs w:val="24"/>
        </w:rPr>
        <w:t>Зайцев Н.Л. Экономика промышленногоь предприятия. 3-е изд., прераб и доп. М.: Инфра 2001.</w:t>
      </w:r>
    </w:p>
    <w:p w:rsidR="003A11B7" w:rsidRPr="008540E0" w:rsidRDefault="003A11B7" w:rsidP="003A11B7">
      <w:pPr>
        <w:numPr>
          <w:ilvl w:val="0"/>
          <w:numId w:val="2"/>
        </w:numPr>
        <w:spacing w:line="360" w:lineRule="auto"/>
        <w:jc w:val="both"/>
        <w:rPr>
          <w:sz w:val="24"/>
          <w:szCs w:val="24"/>
        </w:rPr>
      </w:pPr>
      <w:r w:rsidRPr="008540E0">
        <w:rPr>
          <w:sz w:val="24"/>
          <w:szCs w:val="24"/>
        </w:rPr>
        <w:t>Романика Н.В. Экономика предприятия. 2-е изд. М.: Финансы и статистика, 2002 г.</w:t>
      </w:r>
    </w:p>
    <w:p w:rsidR="003A11B7" w:rsidRPr="008540E0" w:rsidRDefault="003A11B7" w:rsidP="003A11B7">
      <w:pPr>
        <w:pStyle w:val="a3"/>
        <w:spacing w:line="360" w:lineRule="auto"/>
        <w:jc w:val="both"/>
        <w:rPr>
          <w:rFonts w:ascii="Times New Roman" w:hAnsi="Times New Roman"/>
          <w:sz w:val="24"/>
          <w:szCs w:val="24"/>
          <w:lang w:val="ru-RU"/>
        </w:rPr>
      </w:pPr>
    </w:p>
    <w:p w:rsidR="003A11B7" w:rsidRPr="008540E0" w:rsidRDefault="003A11B7" w:rsidP="003A11B7">
      <w:pPr>
        <w:pStyle w:val="a5"/>
        <w:spacing w:line="360" w:lineRule="auto"/>
        <w:rPr>
          <w:sz w:val="24"/>
          <w:szCs w:val="24"/>
        </w:rPr>
      </w:pPr>
      <w:bookmarkStart w:id="1" w:name="_Toc130023439"/>
      <w:r w:rsidRPr="008540E0">
        <w:rPr>
          <w:sz w:val="24"/>
          <w:szCs w:val="24"/>
        </w:rPr>
        <w:t>1. Махсулот таннархининг мохияти ва уни камайтишнинг ахамияти.</w:t>
      </w:r>
      <w:bookmarkEnd w:id="1"/>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Махсулот таннархи жорий,харажатлар тоифасига  киради.</w:t>
      </w:r>
      <w:r>
        <w:rPr>
          <w:rFonts w:ascii="Times New Roman" w:hAnsi="Times New Roman"/>
          <w:sz w:val="24"/>
          <w:szCs w:val="24"/>
          <w:lang w:val="ru-RU"/>
        </w:rPr>
        <w:t xml:space="preserve"> </w:t>
      </w:r>
      <w:r w:rsidRPr="008540E0">
        <w:rPr>
          <w:rFonts w:ascii="Times New Roman" w:hAnsi="Times New Roman"/>
          <w:sz w:val="24"/>
          <w:szCs w:val="24"/>
          <w:lang w:val="ru-RU"/>
        </w:rPr>
        <w:t>Корхонада маълум  хажмда  ва  таркибда  ишлаб чикарилган ва сотилган махсулотнинг материал,мехнат ва молия харажатлари кисмини  ифодалайди. Шунга кура, таннарх,   биринчидан, ишлаб чикариш жамгармаларини  хосил киладиган сармоялардан фаркли, ишлаб  чикариш  жараёнида истеъмол килинадиган жорий харажатларни акс эттиради. Бу эса махсулот таннархи  хисобидан  курилиш ва реконстркуция килмасликни, ускуналар сотиб олмасликни, захираларни  ва  резорвларни  тулдирмасликни  билдиради.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Иккичидан,таннарх  харажатларнинг бир кисми ва айнан корхона харажатларидир. Бу бозор  иктисоди  шароитида  махсулотнинг  узи канча туради ва ишлаб чикарувчига канчага тушади деган муаммони хал килиш демакдир.Ишлаб чикарувчи учун махсулот  у  сарфланган харажатлар  билан улчанади,махсулотнинг узи эса унга сарфланган мехнат билан бахоланади.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Учинчидан,таърифдан куринадики,таннарх бозор иктисоди шароитида махсулот  ишлаб  чикариш ва сотишга сарфланган конкрет ва обстракт мехнатнатурал ва пул  </w:t>
      </w:r>
      <w:r w:rsidRPr="008540E0">
        <w:rPr>
          <w:rFonts w:ascii="Times New Roman" w:hAnsi="Times New Roman"/>
          <w:sz w:val="24"/>
          <w:szCs w:val="24"/>
          <w:lang w:val="ru-RU"/>
        </w:rPr>
        <w:lastRenderedPageBreak/>
        <w:t>кийматининг  бирлигини  курсатади.  Таннарх харажатлари  даражаси назорат килиш узвий боглик. Масалан, бахо таннарх,  фойда ва соликлар йигиндисидан  иборат  ва хоказо.</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Махсулот таннархи корхонада килинган  харажатлардан  иборат булади. Шунинг чун унинг таркибига нафакат истеъмол килинган ишлаб чикариш воситаларини коплаш харажатлари, балки  ходимларнинг иш хаклари, яратилган кушимча киймат элементларидан ижтимоий сугурта ажратмалари хам киради. Уз вактида, ишлаб  чикариш  билан боглик, аммо корхонада килинмайдиган харажатлар таннархда хисобланади. Амалдаги хужалик  механизм  буйича  бу  харажатлар  фойда, махсус жамгармалар, бюджет  хисобидан  молиялаштирилади. Баъзи харажатларни молиялаштириш  манбалари   узгариши   мумкин. Масалан,узок вактлар янги махсулотларни ва янги ишлаб чикаришни узлаштириш харажатлари таннарх хисобидан молиялаштирилади.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Кейинчалик эса бу харажатлар фан ва техникани ривожлантириш ягона жамгармаси хисобидан молиялаштирила бошланди. Хозирги  бозор иктисодига утиш боскичида эса яна биринчи манбанинг ахамияти орта боряпти. Аввал инженер-техник  ходимларнинг  мукофотлари таннарх хисобидан амалга оширилса,хозир эса корхона даромадлари хисобидан берилади ва хоказо.Жорий харажатларни урганиш вактида куйидаги асосий вазифалар пайдо булади: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 махсулот ишлаб чикариш ва  сотишга  кетган  харажатларни акс эттириш,алохида корхоналар маблагларини коплаш.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 янги техниканинг самарадорлигини бахолаш.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в) улгуржи (умуман бахони) бахони изохлаш учун ижтимоий зарурий харажатларни аниклаш.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г) корхона соф махсулотини ва мамлакат миллий даромадини хисоблаш.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Шунинг учун, махсулот таннархи жорий харажатлар билан боглик иктисодий масалаларни ечишда ягона курсаткич булиши мумкин эмас.</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ва сотиш харажатларини акс эттириш ва алохида корхоналар маблагларини  коплаш таннарх тоифаси амалга оширилади. Таннарх барча харажатларни эмас, балки корхона  хусусий  маблаглари хисобидан амалга ошириладиган харажатларни камраб олади.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Ишлаб чикариш самарадорлигини бахолашда,</w:t>
      </w:r>
      <w:r>
        <w:rPr>
          <w:rFonts w:ascii="Times New Roman" w:hAnsi="Times New Roman"/>
          <w:sz w:val="24"/>
          <w:szCs w:val="24"/>
          <w:lang w:val="ru-RU"/>
        </w:rPr>
        <w:t xml:space="preserve"> </w:t>
      </w:r>
      <w:r w:rsidRPr="008540E0">
        <w:rPr>
          <w:rFonts w:ascii="Times New Roman" w:hAnsi="Times New Roman"/>
          <w:sz w:val="24"/>
          <w:szCs w:val="24"/>
          <w:lang w:val="ru-RU"/>
        </w:rPr>
        <w:t>кайси</w:t>
      </w:r>
      <w:r>
        <w:rPr>
          <w:rFonts w:ascii="Times New Roman" w:hAnsi="Times New Roman"/>
          <w:sz w:val="24"/>
          <w:szCs w:val="24"/>
          <w:lang w:val="ru-RU"/>
        </w:rPr>
        <w:t xml:space="preserve"> </w:t>
      </w:r>
      <w:r w:rsidRPr="008540E0">
        <w:rPr>
          <w:rFonts w:ascii="Times New Roman" w:hAnsi="Times New Roman"/>
          <w:sz w:val="24"/>
          <w:szCs w:val="24"/>
          <w:lang w:val="ru-RU"/>
        </w:rPr>
        <w:t>манбалардан молиялаштирилганига карамасдан  халк хужалик харажатларини ифодаловчи жорий харажатларнинг туларок хисоби булади. Бахони изохлаш учун  эса норматив таннархга эга булиш зарур.Бу холда харажат манбаи таннарх буладими ёки фойдали ахамияти йук.Чунки  иккаласи хам бахо таркибига киради.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Соф махсулот ва миллий даромадни хисоблаш учун товар махсулот кийматидан  материал  харажатларини ва амортизацияни айириш зарур.Бу холда янги яратилган киймат элементлари  моддий  ишлаб чикариш сохаси  ходимларининг  иш хаки,фойда ва куйилган киймат солиги аникланади.</w:t>
      </w:r>
    </w:p>
    <w:p w:rsidR="003A11B7" w:rsidRPr="008540E0" w:rsidRDefault="003A11B7" w:rsidP="003A11B7">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ab/>
      </w:r>
    </w:p>
    <w:p w:rsidR="003A11B7" w:rsidRPr="008540E0" w:rsidRDefault="003A11B7" w:rsidP="003A11B7">
      <w:pPr>
        <w:pStyle w:val="a5"/>
        <w:spacing w:line="360" w:lineRule="auto"/>
        <w:rPr>
          <w:sz w:val="24"/>
          <w:szCs w:val="24"/>
        </w:rPr>
      </w:pPr>
      <w:r w:rsidRPr="008540E0">
        <w:rPr>
          <w:sz w:val="24"/>
          <w:szCs w:val="24"/>
        </w:rPr>
        <w:t xml:space="preserve">               </w:t>
      </w:r>
      <w:bookmarkStart w:id="2" w:name="_Toc130023440"/>
      <w:r w:rsidRPr="008540E0">
        <w:rPr>
          <w:sz w:val="24"/>
          <w:szCs w:val="24"/>
        </w:rPr>
        <w:t>2. Таннарх курсаткичлари ва уларни синфлаш</w:t>
      </w:r>
      <w:bookmarkEnd w:id="2"/>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Таннарх хакидаги  маълумот ишлаб чикариш харажатларида ифодаланилади.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харажатлари корхонанинг нафакат ишлаб чикариш фаолиятидаги,балки ноишлаб чикариш  фаолиятидаги  харажатларини хам узида  жамлайди. Ишлаб чикариш харажатлари бироз дифферецияланган шаклда дастлабки  иктисодий  элементлари  (мехнат, мехнат куроллари, мехнат предметлари) буйича гурухланади. Хом ашё ва асосий материаллар, чикиндилардан  ташкари,сотиб  олинган   ярим фабрикатлар билан  бирга, ёрдамчи материаллар,</w:t>
      </w:r>
      <w:r>
        <w:rPr>
          <w:rFonts w:ascii="Times New Roman" w:hAnsi="Times New Roman"/>
          <w:sz w:val="24"/>
          <w:szCs w:val="24"/>
          <w:lang w:val="ru-RU"/>
        </w:rPr>
        <w:t xml:space="preserve"> </w:t>
      </w:r>
      <w:r w:rsidRPr="008540E0">
        <w:rPr>
          <w:rFonts w:ascii="Times New Roman" w:hAnsi="Times New Roman"/>
          <w:sz w:val="24"/>
          <w:szCs w:val="24"/>
          <w:lang w:val="ru-RU"/>
        </w:rPr>
        <w:t>ташкаридан олинган ёкилги ва энергия,асосий ва кушимча иш хаклари, ижтимоий сугурта ажратмаси, асосий воситаларининг амортизацияси,элементлар буйича таксимланмаган бошка харажатлар. Агар умумий харажатлардан саноат ишлаб  чикариш характерида булмаган,ялпи махсулотга кушилмаган,харажатларни булгуси давр харажатлари резервининг узгаришини айириб  ташласак  яопи махсулотнинг ишлаб чикариш таннархига эга буламиз. Агар бу натижадан тугалланмаган ишлаб чикариш  колдигини айирсак товар махсулотнинг ишлаб чикариш таннархи маълум булади.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Ишлаб чикариш харажатлари сарфланиш максади ва жойидан боглик булмаган холда хисобга олинади. Харажатлар турли хажмдаги ва таркибдаги махсулотга тегишли булиши мумкин.</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Шунинг учун махсулот билан боглик  булмаган  харажатларнинг умумий йигиндиси  таннарх  купайгани  ёки  камайгани хакида хеч кандай маълумот бермайди.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"Ишлаб чикариш  харажатлари"  гурухининг вазифаси,иктисодий мазмунига кура ухшаш булган алохида гурухларга ажратиб,</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а) корхонанинг материал, мехнат ва молия ресурсларига булган эхтиёжни халк хужалик эхтиёжи билан боглик.</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 таннарх  режасини корхонанинг техника-саноат молия (бизнес) ишнинг бошка булимлари билан боглик.</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в) таннархни  арзонлаштириш  асосий йуналишларини курсатган холда харажатлар таркиби ва динамикасини аниклаш имконини беради.10.1.жадвалдан куринадики, технология  машиасозлиги  мехнат ва материални куп талаб  киладиган  тармок  хисобланади. Унинг  бир бирлик махсулотга  нисбатан материал харажатлари улушининг усиши, (амортизация билан бирга) иш хакининг  камайиши  тенденцияси намоён булади. Бу эса ижтимоий мехнат унумдорлигини усиши ифодалайди. Бозор иктисодига  утилаётган  хозирги  даврда  харажатлар таркибининг узгаришига  бахолар ва тарифларнинг кескин узгариши хам таъсир килади. Амортизация улушининг  усиши  эса, амортизация ажратмалари меъёрининг олинганлиги билан изохланади. </w:t>
      </w:r>
    </w:p>
    <w:p w:rsidR="003A11B7" w:rsidRPr="008540E0" w:rsidRDefault="003A11B7" w:rsidP="003A11B7">
      <w:pPr>
        <w:pStyle w:val="a3"/>
        <w:spacing w:line="360" w:lineRule="auto"/>
        <w:jc w:val="both"/>
        <w:rPr>
          <w:rFonts w:ascii="Times New Roman" w:hAnsi="Times New Roman"/>
          <w:sz w:val="24"/>
          <w:szCs w:val="24"/>
          <w:lang w:val="ru-RU"/>
        </w:rPr>
      </w:pPr>
    </w:p>
    <w:p w:rsidR="003A11B7" w:rsidRPr="00FA005D" w:rsidRDefault="003A11B7" w:rsidP="003A11B7">
      <w:pPr>
        <w:pStyle w:val="a3"/>
        <w:spacing w:line="360" w:lineRule="auto"/>
        <w:jc w:val="center"/>
        <w:rPr>
          <w:rFonts w:ascii="Times New Roman" w:hAnsi="Times New Roman"/>
          <w:b/>
          <w:sz w:val="24"/>
          <w:szCs w:val="24"/>
          <w:lang w:val="ru-RU"/>
        </w:rPr>
      </w:pPr>
      <w:r w:rsidRPr="008540E0">
        <w:rPr>
          <w:rFonts w:ascii="Times New Roman" w:hAnsi="Times New Roman"/>
          <w:sz w:val="24"/>
          <w:szCs w:val="24"/>
          <w:lang w:val="ru-RU"/>
        </w:rPr>
        <w:br w:type="page"/>
      </w:r>
      <w:r w:rsidRPr="00FA005D">
        <w:rPr>
          <w:rFonts w:ascii="Times New Roman" w:hAnsi="Times New Roman"/>
          <w:b/>
          <w:sz w:val="24"/>
          <w:szCs w:val="24"/>
          <w:lang w:val="ru-RU"/>
        </w:rPr>
        <w:lastRenderedPageBreak/>
        <w:t>11.1.жадвал. Ишлаб чикариш харажатлари таркиби.</w:t>
      </w:r>
    </w:p>
    <w:tbl>
      <w:tblPr>
        <w:tblW w:w="0" w:type="auto"/>
        <w:jc w:val="center"/>
        <w:tblInd w:w="-7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275"/>
        <w:gridCol w:w="993"/>
        <w:gridCol w:w="1984"/>
      </w:tblGrid>
      <w:tr w:rsidR="003A11B7" w:rsidRPr="008540E0" w:rsidTr="000B4CD5">
        <w:tblPrEx>
          <w:tblCellMar>
            <w:top w:w="0" w:type="dxa"/>
            <w:bottom w:w="0" w:type="dxa"/>
          </w:tblCellMar>
        </w:tblPrEx>
        <w:trPr>
          <w:cantSplit/>
          <w:jc w:val="center"/>
        </w:trPr>
        <w:tc>
          <w:tcPr>
            <w:tcW w:w="3936" w:type="dxa"/>
            <w:vMerge w:val="restart"/>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Харажат элементлари</w:t>
            </w:r>
          </w:p>
        </w:tc>
        <w:tc>
          <w:tcPr>
            <w:tcW w:w="2268" w:type="dxa"/>
            <w:gridSpan w:val="2"/>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ООС</w:t>
            </w:r>
          </w:p>
        </w:tc>
        <w:tc>
          <w:tcPr>
            <w:tcW w:w="1984" w:type="dxa"/>
            <w:vMerge w:val="restart"/>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Бутун Узб-н саноати 1999</w:t>
            </w:r>
          </w:p>
        </w:tc>
      </w:tr>
      <w:tr w:rsidR="003A11B7" w:rsidRPr="008540E0" w:rsidTr="000B4CD5">
        <w:tblPrEx>
          <w:tblCellMar>
            <w:top w:w="0" w:type="dxa"/>
            <w:bottom w:w="0" w:type="dxa"/>
          </w:tblCellMar>
        </w:tblPrEx>
        <w:trPr>
          <w:cantSplit/>
          <w:jc w:val="center"/>
        </w:trPr>
        <w:tc>
          <w:tcPr>
            <w:tcW w:w="3936" w:type="dxa"/>
            <w:vMerge/>
          </w:tcPr>
          <w:p w:rsidR="003A11B7" w:rsidRPr="008540E0" w:rsidRDefault="003A11B7" w:rsidP="000B4CD5">
            <w:pPr>
              <w:pStyle w:val="a3"/>
              <w:spacing w:line="360" w:lineRule="auto"/>
              <w:jc w:val="center"/>
              <w:rPr>
                <w:rFonts w:ascii="Times New Roman" w:hAnsi="Times New Roman"/>
                <w:sz w:val="24"/>
                <w:szCs w:val="24"/>
                <w:lang w:val="ru-RU"/>
              </w:rPr>
            </w:pPr>
          </w:p>
        </w:tc>
        <w:tc>
          <w:tcPr>
            <w:tcW w:w="1275" w:type="dxa"/>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1999</w:t>
            </w:r>
          </w:p>
        </w:tc>
        <w:tc>
          <w:tcPr>
            <w:tcW w:w="993" w:type="dxa"/>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2000</w:t>
            </w:r>
          </w:p>
        </w:tc>
        <w:tc>
          <w:tcPr>
            <w:tcW w:w="1984" w:type="dxa"/>
            <w:vMerge/>
          </w:tcPr>
          <w:p w:rsidR="003A11B7" w:rsidRPr="008540E0" w:rsidRDefault="003A11B7" w:rsidP="000B4CD5">
            <w:pPr>
              <w:pStyle w:val="a3"/>
              <w:spacing w:line="360" w:lineRule="auto"/>
              <w:jc w:val="center"/>
              <w:rPr>
                <w:rFonts w:ascii="Times New Roman" w:hAnsi="Times New Roman"/>
                <w:sz w:val="24"/>
                <w:szCs w:val="24"/>
                <w:lang w:val="ru-RU"/>
              </w:rPr>
            </w:pPr>
          </w:p>
        </w:tc>
      </w:tr>
      <w:tr w:rsidR="003A11B7" w:rsidRPr="008540E0" w:rsidTr="000B4CD5">
        <w:tblPrEx>
          <w:tblCellMar>
            <w:top w:w="0" w:type="dxa"/>
            <w:bottom w:w="0" w:type="dxa"/>
          </w:tblCellMar>
        </w:tblPrEx>
        <w:trPr>
          <w:cantSplit/>
          <w:jc w:val="center"/>
        </w:trPr>
        <w:tc>
          <w:tcPr>
            <w:tcW w:w="3936" w:type="dxa"/>
          </w:tcPr>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1.Хом ашё ва асосий материал.</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2.Ёрдамчи материаллар</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3.Ёкилги                     </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4.Энергия                   </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5.Амортизация           </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6.Иш хаки,ижтимоий сугурта  </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ажратмаси билан            </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7.Элементлар буйича таксимланмаган бошка элементлар     </w:t>
            </w:r>
          </w:p>
        </w:tc>
        <w:tc>
          <w:tcPr>
            <w:tcW w:w="1275" w:type="dxa"/>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78,4</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4,0</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1,4</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2,2</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4,6</w:t>
            </w:r>
          </w:p>
          <w:p w:rsidR="003A11B7" w:rsidRPr="008540E0" w:rsidRDefault="003A11B7" w:rsidP="000B4CD5">
            <w:pPr>
              <w:pStyle w:val="a3"/>
              <w:spacing w:line="360" w:lineRule="auto"/>
              <w:jc w:val="center"/>
              <w:rPr>
                <w:rFonts w:ascii="Times New Roman" w:hAnsi="Times New Roman"/>
                <w:sz w:val="24"/>
                <w:szCs w:val="24"/>
                <w:lang w:val="ru-RU"/>
              </w:rPr>
            </w:pP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5,6</w:t>
            </w:r>
          </w:p>
          <w:p w:rsidR="003A11B7" w:rsidRPr="008540E0" w:rsidRDefault="003A11B7" w:rsidP="000B4CD5">
            <w:pPr>
              <w:pStyle w:val="a3"/>
              <w:spacing w:line="360" w:lineRule="auto"/>
              <w:jc w:val="center"/>
              <w:rPr>
                <w:rFonts w:ascii="Times New Roman" w:hAnsi="Times New Roman"/>
                <w:sz w:val="24"/>
                <w:szCs w:val="24"/>
                <w:lang w:val="ru-RU"/>
              </w:rPr>
            </w:pP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3,8</w:t>
            </w:r>
          </w:p>
        </w:tc>
        <w:tc>
          <w:tcPr>
            <w:tcW w:w="993" w:type="dxa"/>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79</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3,8</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1,3</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2,0</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4,8</w:t>
            </w:r>
          </w:p>
          <w:p w:rsidR="003A11B7" w:rsidRPr="008540E0" w:rsidRDefault="003A11B7" w:rsidP="000B4CD5">
            <w:pPr>
              <w:pStyle w:val="a3"/>
              <w:spacing w:line="360" w:lineRule="auto"/>
              <w:jc w:val="center"/>
              <w:rPr>
                <w:rFonts w:ascii="Times New Roman" w:hAnsi="Times New Roman"/>
                <w:sz w:val="24"/>
                <w:szCs w:val="24"/>
                <w:lang w:val="ru-RU"/>
              </w:rPr>
            </w:pP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4,7</w:t>
            </w:r>
          </w:p>
          <w:p w:rsidR="003A11B7" w:rsidRPr="008540E0" w:rsidRDefault="003A11B7" w:rsidP="000B4CD5">
            <w:pPr>
              <w:pStyle w:val="a3"/>
              <w:spacing w:line="360" w:lineRule="auto"/>
              <w:jc w:val="center"/>
              <w:rPr>
                <w:rFonts w:ascii="Times New Roman" w:hAnsi="Times New Roman"/>
                <w:sz w:val="24"/>
                <w:szCs w:val="24"/>
                <w:lang w:val="ru-RU"/>
              </w:rPr>
            </w:pP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4,5</w:t>
            </w:r>
          </w:p>
        </w:tc>
        <w:tc>
          <w:tcPr>
            <w:tcW w:w="1984" w:type="dxa"/>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63,3</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4,4</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4,0</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2,8</w:t>
            </w: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8,5</w:t>
            </w:r>
          </w:p>
          <w:p w:rsidR="003A11B7" w:rsidRPr="008540E0" w:rsidRDefault="003A11B7" w:rsidP="000B4CD5">
            <w:pPr>
              <w:pStyle w:val="a3"/>
              <w:spacing w:line="360" w:lineRule="auto"/>
              <w:jc w:val="center"/>
              <w:rPr>
                <w:rFonts w:ascii="Times New Roman" w:hAnsi="Times New Roman"/>
                <w:sz w:val="24"/>
                <w:szCs w:val="24"/>
                <w:lang w:val="ru-RU"/>
              </w:rPr>
            </w:pP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4,1</w:t>
            </w:r>
          </w:p>
          <w:p w:rsidR="003A11B7" w:rsidRPr="008540E0" w:rsidRDefault="003A11B7" w:rsidP="000B4CD5">
            <w:pPr>
              <w:pStyle w:val="a3"/>
              <w:spacing w:line="360" w:lineRule="auto"/>
              <w:jc w:val="center"/>
              <w:rPr>
                <w:rFonts w:ascii="Times New Roman" w:hAnsi="Times New Roman"/>
                <w:sz w:val="24"/>
                <w:szCs w:val="24"/>
                <w:lang w:val="ru-RU"/>
              </w:rPr>
            </w:pPr>
          </w:p>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2,9</w:t>
            </w:r>
          </w:p>
        </w:tc>
      </w:tr>
      <w:tr w:rsidR="003A11B7" w:rsidRPr="008540E0" w:rsidTr="000B4CD5">
        <w:tblPrEx>
          <w:tblCellMar>
            <w:top w:w="0" w:type="dxa"/>
            <w:bottom w:w="0" w:type="dxa"/>
          </w:tblCellMar>
        </w:tblPrEx>
        <w:trPr>
          <w:cantSplit/>
          <w:jc w:val="center"/>
        </w:trPr>
        <w:tc>
          <w:tcPr>
            <w:tcW w:w="3936" w:type="dxa"/>
          </w:tcPr>
          <w:p w:rsidR="003A11B7" w:rsidRPr="008540E0" w:rsidRDefault="003A11B7" w:rsidP="000B4CD5">
            <w:pPr>
              <w:pStyle w:val="a3"/>
              <w:spacing w:line="360" w:lineRule="auto"/>
              <w:jc w:val="both"/>
              <w:rPr>
                <w:rFonts w:ascii="Times New Roman" w:hAnsi="Times New Roman"/>
                <w:sz w:val="24"/>
                <w:szCs w:val="24"/>
                <w:lang w:val="ru-RU"/>
              </w:rPr>
            </w:pPr>
          </w:p>
        </w:tc>
        <w:tc>
          <w:tcPr>
            <w:tcW w:w="1275" w:type="dxa"/>
          </w:tcPr>
          <w:p w:rsidR="003A11B7" w:rsidRPr="008540E0" w:rsidRDefault="003A11B7" w:rsidP="000B4CD5">
            <w:pPr>
              <w:pStyle w:val="a3"/>
              <w:spacing w:line="360" w:lineRule="auto"/>
              <w:jc w:val="center"/>
              <w:rPr>
                <w:rFonts w:ascii="Times New Roman" w:hAnsi="Times New Roman"/>
                <w:sz w:val="24"/>
                <w:szCs w:val="24"/>
                <w:lang w:val="ru-RU"/>
              </w:rPr>
            </w:pPr>
          </w:p>
        </w:tc>
        <w:tc>
          <w:tcPr>
            <w:tcW w:w="993" w:type="dxa"/>
          </w:tcPr>
          <w:p w:rsidR="003A11B7" w:rsidRPr="008540E0" w:rsidRDefault="003A11B7" w:rsidP="000B4CD5">
            <w:pPr>
              <w:pStyle w:val="a3"/>
              <w:spacing w:line="360" w:lineRule="auto"/>
              <w:jc w:val="center"/>
              <w:rPr>
                <w:rFonts w:ascii="Times New Roman" w:hAnsi="Times New Roman"/>
                <w:sz w:val="24"/>
                <w:szCs w:val="24"/>
                <w:lang w:val="ru-RU"/>
              </w:rPr>
            </w:pPr>
          </w:p>
        </w:tc>
        <w:tc>
          <w:tcPr>
            <w:tcW w:w="1984" w:type="dxa"/>
          </w:tcPr>
          <w:p w:rsidR="003A11B7" w:rsidRPr="008540E0" w:rsidRDefault="003A11B7" w:rsidP="000B4CD5">
            <w:pPr>
              <w:pStyle w:val="a3"/>
              <w:spacing w:line="360" w:lineRule="auto"/>
              <w:jc w:val="center"/>
              <w:rPr>
                <w:rFonts w:ascii="Times New Roman" w:hAnsi="Times New Roman"/>
                <w:sz w:val="24"/>
                <w:szCs w:val="24"/>
                <w:lang w:val="ru-RU"/>
              </w:rPr>
            </w:pPr>
          </w:p>
        </w:tc>
      </w:tr>
    </w:tbl>
    <w:p w:rsidR="003A11B7" w:rsidRDefault="003A11B7" w:rsidP="003A11B7">
      <w:pPr>
        <w:pStyle w:val="a3"/>
        <w:spacing w:line="360" w:lineRule="auto"/>
        <w:jc w:val="both"/>
        <w:rPr>
          <w:rFonts w:ascii="Times New Roman" w:hAnsi="Times New Roman"/>
          <w:sz w:val="24"/>
          <w:szCs w:val="24"/>
          <w:lang w:val="ru-RU"/>
        </w:rPr>
      </w:pP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Шу билан  бирга  харажатлар  таркибига корхонанинг ташкилий таркиби хам сезиларли таъсир курсатади. Унга яна кувватларни узлаштириш даражаси хам таъсир килади, махсулот чикариш хажми хам булса,амортизация,ёкилги каби шартли  доимий  харажатлар  улуши катта булади.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Бир бирлик махсулот харажатларини моддалар буйича  гурухлаб аниклаш -  калькуляциялаш  (С</w:t>
      </w:r>
      <w:r w:rsidRPr="008540E0">
        <w:rPr>
          <w:rFonts w:ascii="Times New Roman" w:hAnsi="Times New Roman"/>
          <w:sz w:val="24"/>
          <w:szCs w:val="24"/>
        </w:rPr>
        <w:t>ulculare</w:t>
      </w:r>
      <w:r w:rsidRPr="008540E0">
        <w:rPr>
          <w:rFonts w:ascii="Times New Roman" w:hAnsi="Times New Roman"/>
          <w:sz w:val="24"/>
          <w:szCs w:val="24"/>
          <w:lang w:val="ru-RU"/>
        </w:rPr>
        <w:t xml:space="preserve"> - лотинча булиб, узбекчада "санаш" демакдир) дейилади. Калькуляция моддаларига  куйидагилар киради: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Хом ашё, асосий материаллар ва кайтариладиган чикиндилар.</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Сотиб олинган ярим фабрикатлар, буюмлар ва бошка корхоналар хизматлари.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Технологик максадалр учун ёкилиг ва энергия.</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Ишчиларнинг асосий иш хаклари.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Ишчиларнинг кушимча иш хаклари.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Ижтимоий сугурта ажратмаси.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 xml:space="preserve">Ишлаб чикаришни </w:t>
      </w:r>
      <w:r>
        <w:rPr>
          <w:rFonts w:ascii="Times New Roman" w:hAnsi="Times New Roman"/>
          <w:sz w:val="24"/>
          <w:szCs w:val="24"/>
          <w:lang w:val="ru-RU"/>
        </w:rPr>
        <w:t>т</w:t>
      </w:r>
      <w:r w:rsidRPr="008540E0">
        <w:rPr>
          <w:rFonts w:ascii="Times New Roman" w:hAnsi="Times New Roman"/>
          <w:sz w:val="24"/>
          <w:szCs w:val="24"/>
          <w:lang w:val="ru-RU"/>
        </w:rPr>
        <w:t>айерлаш ва узлаштириш харажатлари.</w:t>
      </w:r>
      <w:r>
        <w:rPr>
          <w:rFonts w:ascii="Times New Roman" w:hAnsi="Times New Roman"/>
          <w:sz w:val="24"/>
          <w:szCs w:val="24"/>
          <w:lang w:val="ru-RU"/>
        </w:rPr>
        <w:t xml:space="preserve"> </w:t>
      </w:r>
      <w:r w:rsidRPr="008540E0">
        <w:rPr>
          <w:rFonts w:ascii="Times New Roman" w:hAnsi="Times New Roman"/>
          <w:sz w:val="24"/>
          <w:szCs w:val="24"/>
          <w:lang w:val="ru-RU"/>
        </w:rPr>
        <w:t>(агар</w:t>
      </w:r>
      <w:r>
        <w:rPr>
          <w:rFonts w:ascii="Times New Roman" w:hAnsi="Times New Roman"/>
          <w:sz w:val="24"/>
          <w:szCs w:val="24"/>
          <w:lang w:val="ru-RU"/>
        </w:rPr>
        <w:t xml:space="preserve"> </w:t>
      </w:r>
      <w:r w:rsidRPr="008540E0">
        <w:rPr>
          <w:rFonts w:ascii="Times New Roman" w:hAnsi="Times New Roman"/>
          <w:sz w:val="24"/>
          <w:szCs w:val="24"/>
          <w:lang w:val="ru-RU"/>
        </w:rPr>
        <w:t>улар таннарх хисобидан булса).</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Ускуналарни саклаш ва ишлатиш харажатлари.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Цех харажатлари.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lastRenderedPageBreak/>
        <w:t>Умумзавод харажатлари.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Бракдан куриладиган зарарлар.</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Жами ишлаб чикариш таннархи.</w:t>
      </w:r>
    </w:p>
    <w:p w:rsidR="003A11B7" w:rsidRPr="008540E0" w:rsidRDefault="003A11B7" w:rsidP="003A11B7">
      <w:pPr>
        <w:pStyle w:val="a3"/>
        <w:numPr>
          <w:ilvl w:val="0"/>
          <w:numId w:val="3"/>
        </w:numPr>
        <w:tabs>
          <w:tab w:val="clear" w:pos="720"/>
        </w:tabs>
        <w:spacing w:line="360" w:lineRule="auto"/>
        <w:ind w:left="0" w:firstLine="284"/>
        <w:jc w:val="both"/>
        <w:rPr>
          <w:rFonts w:ascii="Times New Roman" w:hAnsi="Times New Roman"/>
          <w:sz w:val="24"/>
          <w:szCs w:val="24"/>
          <w:lang w:val="ru-RU"/>
        </w:rPr>
      </w:pPr>
      <w:r w:rsidRPr="008540E0">
        <w:rPr>
          <w:rFonts w:ascii="Times New Roman" w:hAnsi="Times New Roman"/>
          <w:sz w:val="24"/>
          <w:szCs w:val="24"/>
          <w:lang w:val="ru-RU"/>
        </w:rPr>
        <w:t>Ишлаб чикаришдан ташкари харажатлар.</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14. Махсулотнинг тула таннархи.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Калькуляция ишлаб чикариш харажатларидан фаркли харажатларнинг максадни ва урнини хисобга олади. </w:t>
      </w:r>
    </w:p>
    <w:p w:rsidR="003A11B7" w:rsidRPr="008540E0" w:rsidRDefault="003A11B7" w:rsidP="003A11B7">
      <w:pPr>
        <w:pStyle w:val="a3"/>
        <w:spacing w:line="360" w:lineRule="auto"/>
        <w:ind w:firstLine="720"/>
        <w:jc w:val="both"/>
        <w:rPr>
          <w:rFonts w:ascii="Times New Roman" w:hAnsi="Times New Roman"/>
          <w:sz w:val="24"/>
          <w:szCs w:val="24"/>
          <w:lang w:val="ru-RU"/>
        </w:rPr>
      </w:pPr>
      <w:r w:rsidRPr="008540E0">
        <w:rPr>
          <w:rFonts w:ascii="Times New Roman" w:hAnsi="Times New Roman"/>
          <w:sz w:val="24"/>
          <w:szCs w:val="24"/>
          <w:lang w:val="ru-RU"/>
        </w:rPr>
        <w:t>а) Махсулот турлари буйича харажатлар даражаси ва динамикасини хисобга олиш ва режалаштириш.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 Бахоларни хисоблаш.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в) Янги техника самарадорлигини изохлаш.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г) Ишлаб  чикариш муносабатларини янги иктисодий рельсларга утказиш.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д) корхонада ишлаб чикаришнинг ташкилий ва техникавий даражасини киёсий тахлил килиш учун хизмат килади.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Таннарх калькуляцияси  ва харажатлар таркибига кирувчи моддаларнинг куп шакллиги уларнинг синфланишини талаб килади.</w:t>
      </w:r>
    </w:p>
    <w:p w:rsidR="003A11B7" w:rsidRPr="008540E0" w:rsidRDefault="003A11B7" w:rsidP="003A11B7">
      <w:pPr>
        <w:pStyle w:val="a3"/>
        <w:spacing w:line="360" w:lineRule="auto"/>
        <w:ind w:firstLine="720"/>
        <w:jc w:val="both"/>
        <w:rPr>
          <w:rFonts w:ascii="Times New Roman" w:hAnsi="Times New Roman"/>
          <w:sz w:val="24"/>
          <w:szCs w:val="24"/>
          <w:lang w:val="ru-RU"/>
        </w:rPr>
      </w:pPr>
      <w:r w:rsidRPr="008540E0">
        <w:rPr>
          <w:rFonts w:ascii="Times New Roman" w:hAnsi="Times New Roman"/>
          <w:sz w:val="24"/>
          <w:szCs w:val="24"/>
          <w:lang w:val="ru-RU"/>
        </w:rPr>
        <w:t>Жадвалдан куринадики,калькуляция объекти тайёр махсулот хисобланади. Ишлаб чикариш  жараёнида  катнашишига кура харажатлар технологик жараён билан боглик булган асосий харажатларга хамда ишлаб чикаришга хизмат курсатиш ва бошкариш харажатларига булинади.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Таннархга кушилиш  усулига  кура  харажатлар тугридан-тугри (бевосита) ва билвосита (кисман) харажатларга булинади. Бевосита харажатлар тулигича  таннархга  кушилади.Уларга  ишчиларнинг иш хаклари, хом ашё ва материал,сотиб олинган  буюмлар  ва  бракдан куриладиган зарарлар  киради.Билвосита харажатларга участка,цех ёки корхона хужалик фаолияти билан  боглик  харажатлар  киради. Масалан, ускуналарни саклаш ва ишлатиш харажатлари,  цех, умумзавод харажатлари, ишлаб чикаришдан ташкари харажатлар ва хоказо. Бу харажатлар махсулот таннархига кисман кушилади.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 xml:space="preserve">Таркибининг бир йиллик даражаси буйича харажатлар элементли ва комплекс  харажатларга булинади.  Элементли харажатларга бир элементдан иборат моддалар (масалан,  иш хаки ижтимоий сугурта ажратмаси) киради.  Комплекс  моддаларга эса бир </w:t>
      </w:r>
      <w:r w:rsidRPr="008540E0">
        <w:rPr>
          <w:rFonts w:ascii="Times New Roman" w:hAnsi="Times New Roman"/>
          <w:sz w:val="24"/>
          <w:szCs w:val="24"/>
          <w:lang w:val="ru-RU"/>
        </w:rPr>
        <w:lastRenderedPageBreak/>
        <w:t>неча иктисодий элементдан иборат. (масалан РСЭО, цех ва умумзавод харажатлари) харажатлар киради.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Хозирги вактда корхоналардаишлаб чикариш харажатлари куйидагича гурухланади.</w:t>
      </w:r>
    </w:p>
    <w:p w:rsidR="003A11B7" w:rsidRPr="00FA005D" w:rsidRDefault="003A11B7" w:rsidP="003A11B7">
      <w:pPr>
        <w:pStyle w:val="a3"/>
        <w:spacing w:line="360" w:lineRule="auto"/>
        <w:jc w:val="center"/>
        <w:rPr>
          <w:rFonts w:ascii="Times New Roman" w:hAnsi="Times New Roman"/>
          <w:b/>
          <w:sz w:val="24"/>
          <w:szCs w:val="24"/>
          <w:lang w:val="ru-RU"/>
        </w:rPr>
      </w:pPr>
      <w:r>
        <w:rPr>
          <w:rFonts w:ascii="Times New Roman" w:hAnsi="Times New Roman"/>
          <w:b/>
          <w:sz w:val="24"/>
          <w:szCs w:val="24"/>
          <w:lang w:val="ru-RU"/>
        </w:rPr>
        <w:br w:type="page"/>
      </w:r>
      <w:r w:rsidRPr="00FA005D">
        <w:rPr>
          <w:rFonts w:ascii="Times New Roman" w:hAnsi="Times New Roman"/>
          <w:b/>
          <w:sz w:val="24"/>
          <w:szCs w:val="24"/>
          <w:lang w:val="ru-RU"/>
        </w:rPr>
        <w:lastRenderedPageBreak/>
        <w:t>Махсулот ишлаб чикариш ва сотиш харажатлари.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88"/>
      </w:tblGrid>
      <w:tr w:rsidR="003A11B7" w:rsidRPr="008540E0" w:rsidTr="000B4CD5">
        <w:tblPrEx>
          <w:tblCellMar>
            <w:top w:w="0" w:type="dxa"/>
            <w:bottom w:w="0" w:type="dxa"/>
          </w:tblCellMar>
        </w:tblPrEx>
        <w:trPr>
          <w:jc w:val="center"/>
        </w:trPr>
        <w:tc>
          <w:tcPr>
            <w:tcW w:w="8888" w:type="dxa"/>
          </w:tcPr>
          <w:p w:rsidR="003A11B7" w:rsidRPr="008540E0" w:rsidRDefault="003A11B7" w:rsidP="000B4CD5">
            <w:pPr>
              <w:pStyle w:val="a3"/>
              <w:spacing w:line="360" w:lineRule="auto"/>
              <w:jc w:val="center"/>
              <w:rPr>
                <w:rFonts w:ascii="Times New Roman" w:hAnsi="Times New Roman"/>
                <w:sz w:val="24"/>
                <w:szCs w:val="24"/>
                <w:lang w:val="ru-RU"/>
              </w:rPr>
            </w:pPr>
            <w:r w:rsidRPr="008540E0">
              <w:rPr>
                <w:rFonts w:ascii="Times New Roman" w:hAnsi="Times New Roman"/>
                <w:sz w:val="24"/>
                <w:szCs w:val="24"/>
                <w:lang w:val="ru-RU"/>
              </w:rPr>
              <w:t>Курсаткичлар номи</w:t>
            </w:r>
          </w:p>
        </w:tc>
      </w:tr>
      <w:tr w:rsidR="003A11B7" w:rsidRPr="008540E0" w:rsidTr="000B4CD5">
        <w:tblPrEx>
          <w:tblCellMar>
            <w:top w:w="0" w:type="dxa"/>
            <w:bottom w:w="0" w:type="dxa"/>
          </w:tblCellMar>
        </w:tblPrEx>
        <w:trPr>
          <w:jc w:val="center"/>
        </w:trPr>
        <w:tc>
          <w:tcPr>
            <w:tcW w:w="8888" w:type="dxa"/>
          </w:tcPr>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1.Харакатдаги бахоларда ишлаб чикарилган махсулот киймати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2.Махсулот ишлаб чикариш ва сотиш харажатлари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2.1.Махсулот ишлаб чикариш     таннархи.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Шу жумладан:</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-моддий харажатлар</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-мехнатга хак тулаш харажатлари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-ижтимоий сугуртага ажратма</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-асосий фонд  ва номоддий активларнинг амортизацияси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-бошка харажатлар</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-ишлаб чикариш жараенига тааллукли бошка  харажатлар</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2.2.Давр харажатлари- жами  шу жумладан</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-сотиш харажатлари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-бошкарув ходимларининг иш хаки</w:t>
            </w:r>
          </w:p>
          <w:p w:rsidR="003A11B7" w:rsidRPr="008540E0" w:rsidRDefault="003A11B7" w:rsidP="000B4CD5">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2.3.Молиявий натижалар буйича харажатлар.</w:t>
            </w:r>
          </w:p>
          <w:p w:rsidR="003A11B7" w:rsidRPr="008540E0" w:rsidRDefault="003A11B7" w:rsidP="000B4CD5">
            <w:pPr>
              <w:pStyle w:val="a3"/>
              <w:spacing w:line="360" w:lineRule="auto"/>
              <w:jc w:val="both"/>
              <w:rPr>
                <w:rFonts w:ascii="Times New Roman" w:hAnsi="Times New Roman"/>
                <w:sz w:val="24"/>
                <w:szCs w:val="24"/>
                <w:lang w:val="ru-RU"/>
              </w:rPr>
            </w:pPr>
          </w:p>
        </w:tc>
      </w:tr>
    </w:tbl>
    <w:p w:rsidR="003A11B7" w:rsidRPr="008540E0" w:rsidRDefault="003A11B7" w:rsidP="003A11B7">
      <w:pPr>
        <w:pStyle w:val="a3"/>
        <w:spacing w:line="360" w:lineRule="auto"/>
        <w:jc w:val="both"/>
        <w:rPr>
          <w:rFonts w:ascii="Times New Roman" w:hAnsi="Times New Roman"/>
          <w:sz w:val="24"/>
          <w:szCs w:val="24"/>
          <w:lang w:val="ru-RU"/>
        </w:rPr>
      </w:pP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Ушбу харажатларнинг микдори озик-овкат  саноати  тармоклари буйича турлича ва бир биридан фарк килади.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Бутун саноат комплексида булгани каби озик-овкат хам махсулот таннархини арзонлаштиришнинг куйидаги типик омиллар  гурухи кулланилади: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1. Ишлаб  чикаришнинг техник даражасини ошириш:  янги прогрессив технологиясини, ишлаб чикариш жараенларини механизациялаш ва автоматлаштиришни жорий этиш:  мавжуд техникани такомиллаштириш: хом аше ва материаллардан фойдаланишни яхшилаш ва янги турларини куллаш.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2. Мехнатни ва ишлаб чикариш ташкил  килишни   такомиллаштириш: ишлаб чикаришнинг ихтисослашувини такомиллаштириш:  хизмат курсатишни яхшилаш: ишлаб чикаришни бошкариш такомиллаштириш ва ишлаб чикариш харажатларини кискартириш: мехнатни ташкил килишни ва асосий воситалардан фойдаланишни яхшилаш ва хоказо.</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lastRenderedPageBreak/>
        <w:t xml:space="preserve">    </w:t>
      </w:r>
      <w:r w:rsidRPr="008540E0">
        <w:rPr>
          <w:rFonts w:ascii="Times New Roman" w:hAnsi="Times New Roman"/>
          <w:sz w:val="24"/>
          <w:szCs w:val="24"/>
          <w:lang w:val="ru-RU"/>
        </w:rPr>
        <w:tab/>
        <w:t>3. Махсулот  хажми  ва таркибини узгартириш,  шартли-доимий харажатлар ва амортизация  ажратмаларини  нисбатан  камайтириш: махсулот таркибини узгартириш, сифатини яхшилаш.</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 xml:space="preserve">    </w:t>
      </w:r>
      <w:r w:rsidRPr="008540E0">
        <w:rPr>
          <w:rFonts w:ascii="Times New Roman" w:hAnsi="Times New Roman"/>
          <w:sz w:val="24"/>
          <w:szCs w:val="24"/>
          <w:lang w:val="ru-RU"/>
        </w:rPr>
        <w:tab/>
        <w:t>4. Тармок ва бошка омиллар:  янги корхоналарни ишга тушириш ва ишлаб  чикаришни узлаштириш:  харакатдаги корхоналарга ишлаб чикариш жойлашувини узгартириш ва хоказо.</w:t>
      </w:r>
    </w:p>
    <w:p w:rsidR="003A11B7" w:rsidRPr="008540E0" w:rsidRDefault="003A11B7" w:rsidP="003A11B7">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Таянч иборалар:</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Таннарх.</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Соф махсулот.</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Миллий даромад.</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Ишлаб-чикариш харажатлари.</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Умумзавод харажатлари.</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Цех харажатлари.</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Тула таннарх.</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Калькуляция.</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Билвосита харажатлар.</w:t>
      </w:r>
    </w:p>
    <w:p w:rsidR="003A11B7" w:rsidRPr="008540E0" w:rsidRDefault="003A11B7" w:rsidP="003A11B7">
      <w:pPr>
        <w:pStyle w:val="a3"/>
        <w:numPr>
          <w:ilvl w:val="0"/>
          <w:numId w:val="1"/>
        </w:numPr>
        <w:spacing w:line="360" w:lineRule="auto"/>
        <w:jc w:val="both"/>
        <w:rPr>
          <w:rFonts w:ascii="Times New Roman" w:hAnsi="Times New Roman"/>
          <w:sz w:val="24"/>
          <w:szCs w:val="24"/>
          <w:lang w:val="ru-RU"/>
        </w:rPr>
      </w:pPr>
      <w:r w:rsidRPr="008540E0">
        <w:rPr>
          <w:rFonts w:ascii="Times New Roman" w:hAnsi="Times New Roman"/>
          <w:sz w:val="24"/>
          <w:szCs w:val="24"/>
          <w:lang w:val="ru-RU"/>
        </w:rPr>
        <w:t>Бевосита харажатлар.</w:t>
      </w:r>
    </w:p>
    <w:p w:rsidR="003A11B7" w:rsidRPr="008540E0" w:rsidRDefault="003A11B7" w:rsidP="003A11B7">
      <w:pPr>
        <w:pStyle w:val="a3"/>
        <w:spacing w:line="360" w:lineRule="auto"/>
        <w:jc w:val="both"/>
        <w:rPr>
          <w:rFonts w:ascii="Times New Roman" w:hAnsi="Times New Roman"/>
          <w:sz w:val="24"/>
          <w:szCs w:val="24"/>
          <w:lang w:val="ru-RU"/>
        </w:rPr>
      </w:pPr>
    </w:p>
    <w:p w:rsidR="003A11B7" w:rsidRPr="008540E0" w:rsidRDefault="003A11B7" w:rsidP="003A11B7">
      <w:pPr>
        <w:pStyle w:val="a3"/>
        <w:spacing w:line="360" w:lineRule="auto"/>
        <w:jc w:val="center"/>
        <w:rPr>
          <w:rFonts w:ascii="Times New Roman" w:hAnsi="Times New Roman"/>
          <w:b/>
          <w:sz w:val="24"/>
          <w:szCs w:val="24"/>
          <w:lang w:val="ru-RU"/>
        </w:rPr>
      </w:pPr>
      <w:r w:rsidRPr="008540E0">
        <w:rPr>
          <w:rFonts w:ascii="Times New Roman" w:hAnsi="Times New Roman"/>
          <w:b/>
          <w:sz w:val="24"/>
          <w:szCs w:val="24"/>
          <w:lang w:val="ru-RU"/>
        </w:rPr>
        <w:t>Назорат саволлари: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1.Таннарх – унинг таркиби.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2.Соф махсулот хакида тушунча.</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3.Миллий даромад, унинг иктисоддаги ахамияти.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4.Ишлаб-чикариш харажатлари таркиби.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5.Умумзавод харажатлари хакида тушунча.</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6.Цех харажатлари хакида тушунча.</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7.Махсулотнинг тула таннархи.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8.Ишлаб-чикариш харажатлари калькуляцияси.</w:t>
      </w:r>
    </w:p>
    <w:p w:rsidR="003A11B7" w:rsidRPr="008540E0" w:rsidRDefault="003A11B7" w:rsidP="003A11B7">
      <w:pPr>
        <w:pStyle w:val="a3"/>
        <w:spacing w:line="360" w:lineRule="auto"/>
        <w:jc w:val="both"/>
        <w:rPr>
          <w:rFonts w:ascii="Times New Roman" w:hAnsi="Times New Roman"/>
          <w:sz w:val="24"/>
          <w:szCs w:val="24"/>
          <w:lang w:val="ru-RU"/>
        </w:rPr>
      </w:pPr>
      <w:r w:rsidRPr="008540E0">
        <w:rPr>
          <w:rFonts w:ascii="Times New Roman" w:hAnsi="Times New Roman"/>
          <w:sz w:val="24"/>
          <w:szCs w:val="24"/>
          <w:lang w:val="ru-RU"/>
        </w:rPr>
        <w:t>9.Билвосита ва бевосита харажатлар.</w:t>
      </w:r>
    </w:p>
    <w:p w:rsidR="003A11B7" w:rsidRPr="008540E0" w:rsidRDefault="003A11B7" w:rsidP="003A11B7">
      <w:pPr>
        <w:pStyle w:val="a3"/>
        <w:spacing w:line="360" w:lineRule="auto"/>
        <w:jc w:val="both"/>
        <w:rPr>
          <w:rFonts w:ascii="Times New Roman" w:hAnsi="Times New Roman"/>
          <w:sz w:val="24"/>
          <w:szCs w:val="24"/>
          <w:lang w:val="ru-RU"/>
        </w:rPr>
      </w:pPr>
    </w:p>
    <w:p w:rsidR="00BC068A" w:rsidRDefault="003A11B7" w:rsidP="003A11B7">
      <w:r>
        <w:rPr>
          <w:sz w:val="24"/>
          <w:szCs w:val="24"/>
        </w:rPr>
        <w:br w:type="page"/>
      </w:r>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073454"/>
    <w:multiLevelType w:val="singleLevel"/>
    <w:tmpl w:val="0419000F"/>
    <w:lvl w:ilvl="0">
      <w:start w:val="1"/>
      <w:numFmt w:val="decimal"/>
      <w:lvlText w:val="%1."/>
      <w:lvlJc w:val="left"/>
      <w:pPr>
        <w:tabs>
          <w:tab w:val="num" w:pos="360"/>
        </w:tabs>
        <w:ind w:left="360" w:hanging="360"/>
      </w:pPr>
      <w:rPr>
        <w:rFonts w:hint="default"/>
      </w:rPr>
    </w:lvl>
  </w:abstractNum>
  <w:abstractNum w:abstractNumId="1">
    <w:nsid w:val="555608EC"/>
    <w:multiLevelType w:val="hybridMultilevel"/>
    <w:tmpl w:val="B056656A"/>
    <w:lvl w:ilvl="0" w:tplc="B4363092">
      <w:start w:val="1"/>
      <w:numFmt w:val="decimal"/>
      <w:lvlText w:val="%1."/>
      <w:lvlJc w:val="left"/>
      <w:pPr>
        <w:tabs>
          <w:tab w:val="num" w:pos="927"/>
        </w:tabs>
        <w:ind w:left="927" w:hanging="360"/>
      </w:pPr>
      <w:rPr>
        <w:rFonts w:hint="default"/>
      </w:rPr>
    </w:lvl>
    <w:lvl w:ilvl="1" w:tplc="08430019" w:tentative="1">
      <w:start w:val="1"/>
      <w:numFmt w:val="lowerLetter"/>
      <w:lvlText w:val="%2."/>
      <w:lvlJc w:val="left"/>
      <w:pPr>
        <w:tabs>
          <w:tab w:val="num" w:pos="1647"/>
        </w:tabs>
        <w:ind w:left="1647" w:hanging="360"/>
      </w:pPr>
    </w:lvl>
    <w:lvl w:ilvl="2" w:tplc="0843001B" w:tentative="1">
      <w:start w:val="1"/>
      <w:numFmt w:val="lowerRoman"/>
      <w:lvlText w:val="%3."/>
      <w:lvlJc w:val="right"/>
      <w:pPr>
        <w:tabs>
          <w:tab w:val="num" w:pos="2367"/>
        </w:tabs>
        <w:ind w:left="2367" w:hanging="180"/>
      </w:pPr>
    </w:lvl>
    <w:lvl w:ilvl="3" w:tplc="0843000F" w:tentative="1">
      <w:start w:val="1"/>
      <w:numFmt w:val="decimal"/>
      <w:lvlText w:val="%4."/>
      <w:lvlJc w:val="left"/>
      <w:pPr>
        <w:tabs>
          <w:tab w:val="num" w:pos="3087"/>
        </w:tabs>
        <w:ind w:left="3087" w:hanging="360"/>
      </w:pPr>
    </w:lvl>
    <w:lvl w:ilvl="4" w:tplc="08430019" w:tentative="1">
      <w:start w:val="1"/>
      <w:numFmt w:val="lowerLetter"/>
      <w:lvlText w:val="%5."/>
      <w:lvlJc w:val="left"/>
      <w:pPr>
        <w:tabs>
          <w:tab w:val="num" w:pos="3807"/>
        </w:tabs>
        <w:ind w:left="3807" w:hanging="360"/>
      </w:pPr>
    </w:lvl>
    <w:lvl w:ilvl="5" w:tplc="0843001B" w:tentative="1">
      <w:start w:val="1"/>
      <w:numFmt w:val="lowerRoman"/>
      <w:lvlText w:val="%6."/>
      <w:lvlJc w:val="right"/>
      <w:pPr>
        <w:tabs>
          <w:tab w:val="num" w:pos="4527"/>
        </w:tabs>
        <w:ind w:left="4527" w:hanging="180"/>
      </w:pPr>
    </w:lvl>
    <w:lvl w:ilvl="6" w:tplc="0843000F" w:tentative="1">
      <w:start w:val="1"/>
      <w:numFmt w:val="decimal"/>
      <w:lvlText w:val="%7."/>
      <w:lvlJc w:val="left"/>
      <w:pPr>
        <w:tabs>
          <w:tab w:val="num" w:pos="5247"/>
        </w:tabs>
        <w:ind w:left="5247" w:hanging="360"/>
      </w:pPr>
    </w:lvl>
    <w:lvl w:ilvl="7" w:tplc="08430019" w:tentative="1">
      <w:start w:val="1"/>
      <w:numFmt w:val="lowerLetter"/>
      <w:lvlText w:val="%8."/>
      <w:lvlJc w:val="left"/>
      <w:pPr>
        <w:tabs>
          <w:tab w:val="num" w:pos="5967"/>
        </w:tabs>
        <w:ind w:left="5967" w:hanging="360"/>
      </w:pPr>
    </w:lvl>
    <w:lvl w:ilvl="8" w:tplc="0843001B" w:tentative="1">
      <w:start w:val="1"/>
      <w:numFmt w:val="lowerRoman"/>
      <w:lvlText w:val="%9."/>
      <w:lvlJc w:val="right"/>
      <w:pPr>
        <w:tabs>
          <w:tab w:val="num" w:pos="6687"/>
        </w:tabs>
        <w:ind w:left="6687" w:hanging="180"/>
      </w:pPr>
    </w:lvl>
  </w:abstractNum>
  <w:abstractNum w:abstractNumId="2">
    <w:nsid w:val="69426560"/>
    <w:multiLevelType w:val="hybridMultilevel"/>
    <w:tmpl w:val="DBD0588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11B7"/>
    <w:rsid w:val="003A11B7"/>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1B7"/>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3A11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3A11B7"/>
    <w:rPr>
      <w:rFonts w:ascii="Courier New" w:hAnsi="Courier New"/>
      <w:lang w:val="en-GB"/>
    </w:rPr>
  </w:style>
  <w:style w:type="character" w:customStyle="1" w:styleId="a4">
    <w:name w:val="Текст Знак"/>
    <w:basedOn w:val="a0"/>
    <w:link w:val="a3"/>
    <w:rsid w:val="003A11B7"/>
    <w:rPr>
      <w:rFonts w:ascii="Courier New" w:eastAsia="Times New Roman" w:hAnsi="Courier New" w:cs="Times New Roman"/>
      <w:sz w:val="20"/>
      <w:szCs w:val="20"/>
      <w:lang w:val="en-GB" w:eastAsia="uz-Cyrl-UZ"/>
    </w:rPr>
  </w:style>
  <w:style w:type="paragraph" w:customStyle="1" w:styleId="a5">
    <w:name w:val="ф"/>
    <w:basedOn w:val="1"/>
    <w:rsid w:val="003A11B7"/>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3A11B7"/>
    <w:rPr>
      <w:rFonts w:asciiTheme="majorHAnsi" w:eastAsiaTheme="majorEastAsia" w:hAnsiTheme="majorHAnsi" w:cstheme="majorBidi"/>
      <w:b/>
      <w:bCs/>
      <w:color w:val="365F91" w:themeColor="accent1" w:themeShade="BF"/>
      <w:sz w:val="28"/>
      <w:szCs w:val="28"/>
      <w:lang w:val="ru-RU" w:eastAsia="uz-Cyrl-U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1B7"/>
    <w:pPr>
      <w:spacing w:after="0" w:line="240" w:lineRule="auto"/>
    </w:pPr>
    <w:rPr>
      <w:rFonts w:ascii="Times New Roman" w:eastAsia="Times New Roman" w:hAnsi="Times New Roman" w:cs="Times New Roman"/>
      <w:sz w:val="20"/>
      <w:szCs w:val="20"/>
      <w:lang w:val="ru-RU" w:eastAsia="uz-Cyrl-UZ"/>
    </w:rPr>
  </w:style>
  <w:style w:type="paragraph" w:styleId="1">
    <w:name w:val="heading 1"/>
    <w:basedOn w:val="a"/>
    <w:next w:val="a"/>
    <w:link w:val="10"/>
    <w:uiPriority w:val="9"/>
    <w:qFormat/>
    <w:rsid w:val="003A11B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3A11B7"/>
    <w:rPr>
      <w:rFonts w:ascii="Courier New" w:hAnsi="Courier New"/>
      <w:lang w:val="en-GB"/>
    </w:rPr>
  </w:style>
  <w:style w:type="character" w:customStyle="1" w:styleId="a4">
    <w:name w:val="Текст Знак"/>
    <w:basedOn w:val="a0"/>
    <w:link w:val="a3"/>
    <w:rsid w:val="003A11B7"/>
    <w:rPr>
      <w:rFonts w:ascii="Courier New" w:eastAsia="Times New Roman" w:hAnsi="Courier New" w:cs="Times New Roman"/>
      <w:sz w:val="20"/>
      <w:szCs w:val="20"/>
      <w:lang w:val="en-GB" w:eastAsia="uz-Cyrl-UZ"/>
    </w:rPr>
  </w:style>
  <w:style w:type="paragraph" w:customStyle="1" w:styleId="a5">
    <w:name w:val="ф"/>
    <w:basedOn w:val="1"/>
    <w:rsid w:val="003A11B7"/>
    <w:pPr>
      <w:keepLines w:val="0"/>
      <w:spacing w:before="0"/>
      <w:jc w:val="center"/>
    </w:pPr>
    <w:rPr>
      <w:rFonts w:ascii="Times New Roman" w:eastAsia="Times New Roman" w:hAnsi="Times New Roman" w:cs="Times New Roman"/>
      <w:bCs w:val="0"/>
      <w:color w:val="auto"/>
      <w:szCs w:val="20"/>
    </w:rPr>
  </w:style>
  <w:style w:type="character" w:customStyle="1" w:styleId="10">
    <w:name w:val="Заголовок 1 Знак"/>
    <w:basedOn w:val="a0"/>
    <w:link w:val="1"/>
    <w:uiPriority w:val="9"/>
    <w:rsid w:val="003A11B7"/>
    <w:rPr>
      <w:rFonts w:asciiTheme="majorHAnsi" w:eastAsiaTheme="majorEastAsia" w:hAnsiTheme="majorHAnsi" w:cstheme="majorBidi"/>
      <w:b/>
      <w:bCs/>
      <w:color w:val="365F91" w:themeColor="accent1" w:themeShade="BF"/>
      <w:sz w:val="28"/>
      <w:szCs w:val="28"/>
      <w:lang w:val="ru-RU" w:eastAsia="uz-Cyrl-U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1851</Words>
  <Characters>10553</Characters>
  <Application>Microsoft Office Word</Application>
  <DocSecurity>0</DocSecurity>
  <Lines>87</Lines>
  <Paragraphs>24</Paragraphs>
  <ScaleCrop>false</ScaleCrop>
  <Company>Home</Company>
  <LinksUpToDate>false</LinksUpToDate>
  <CharactersWithSpaces>12380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2012-11-06T04:13:00Z</dcterms:created>
  <dcterms:modified xsi:type="dcterms:W3CDTF">2012-11-06T04:13:00Z</dcterms:modified>
</cp:coreProperties>
</file>